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F1A3C" w14:textId="330767C6" w:rsidR="002014F9" w:rsidRDefault="00AA2812" w:rsidP="00C2344C">
      <w:pPr>
        <w:pStyle w:val="CRCoverPage"/>
        <w:tabs>
          <w:tab w:val="right" w:pos="9638"/>
        </w:tabs>
        <w:spacing w:after="0"/>
        <w:rPr>
          <w:rFonts w:cs="Arial"/>
          <w:b/>
          <w:noProof/>
          <w:sz w:val="24"/>
        </w:rPr>
      </w:pPr>
      <w:bookmarkStart w:id="0" w:name="_Hlk16164691"/>
      <w:r w:rsidRPr="00AA2812">
        <w:rPr>
          <w:b/>
          <w:noProof/>
          <w:sz w:val="24"/>
        </w:rPr>
        <w:t>3GPP TSG-WG SA2 Meeting #143E e-meeting</w:t>
      </w:r>
      <w:r w:rsidR="002014F9">
        <w:rPr>
          <w:rFonts w:cs="Arial"/>
          <w:b/>
          <w:noProof/>
          <w:sz w:val="24"/>
        </w:rPr>
        <w:tab/>
      </w:r>
      <w:r w:rsidR="006038AB" w:rsidRPr="006038AB">
        <w:rPr>
          <w:rFonts w:cs="Arial"/>
          <w:b/>
          <w:noProof/>
          <w:sz w:val="24"/>
        </w:rPr>
        <w:t>S2-2100799</w:t>
      </w:r>
    </w:p>
    <w:p w14:paraId="2B3E1F27" w14:textId="77777777" w:rsidR="002014F9" w:rsidRDefault="0080192C" w:rsidP="00380CB0">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Elbonia</w:t>
      </w:r>
      <w:r w:rsidR="002014F9">
        <w:rPr>
          <w:rFonts w:cs="Arial"/>
          <w:b/>
          <w:noProof/>
          <w:color w:val="3333FF"/>
          <w:sz w:val="24"/>
        </w:rPr>
        <w:t xml:space="preserve">   </w:t>
      </w:r>
      <w:r w:rsidR="00380CB0">
        <w:rPr>
          <w:rFonts w:cs="Arial"/>
          <w:b/>
          <w:noProof/>
          <w:color w:val="3333FF"/>
          <w:sz w:val="24"/>
        </w:rPr>
        <w:t xml:space="preserve">     </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524FA3">
        <w:rPr>
          <w:rFonts w:cs="Arial"/>
          <w:b/>
          <w:noProof/>
          <w:color w:val="3333FF"/>
          <w:sz w:val="24"/>
        </w:rPr>
        <w:t xml:space="preserve">      </w:t>
      </w:r>
      <w:r>
        <w:rPr>
          <w:rFonts w:cs="Arial"/>
          <w:b/>
          <w:noProof/>
          <w:color w:val="3333FF"/>
          <w:sz w:val="24"/>
        </w:rPr>
        <w:tab/>
      </w:r>
      <w:r w:rsidR="002014F9">
        <w:rPr>
          <w:b/>
          <w:noProof/>
          <w:color w:val="3333FF"/>
        </w:rPr>
        <w:t xml:space="preserve">(revision of </w:t>
      </w:r>
      <w:r w:rsidR="00682716" w:rsidRPr="00682716">
        <w:rPr>
          <w:b/>
          <w:noProof/>
          <w:color w:val="3333FF"/>
        </w:rPr>
        <w:t>S2-20</w:t>
      </w:r>
      <w:r w:rsidR="00524FA3">
        <w:rPr>
          <w:b/>
          <w:noProof/>
          <w:color w:val="3333FF"/>
        </w:rPr>
        <w:t>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9BBC6A6" w:rsidR="003E7616" w:rsidRPr="008834F5" w:rsidRDefault="00DF13B0" w:rsidP="00C2344C">
            <w:pPr>
              <w:pStyle w:val="CRCoverPage"/>
              <w:spacing w:after="0"/>
              <w:rPr>
                <w:b/>
                <w:noProof/>
                <w:sz w:val="28"/>
              </w:rPr>
            </w:pPr>
            <w:r w:rsidRPr="00DF13B0">
              <w:rPr>
                <w:b/>
                <w:noProof/>
                <w:sz w:val="28"/>
              </w:rPr>
              <w:t>2647</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77777777" w:rsidR="003E7616" w:rsidRPr="008834F5" w:rsidRDefault="003E7616" w:rsidP="00C2344C">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77777777" w:rsidR="003E7616" w:rsidRPr="008834F5" w:rsidRDefault="003E7616" w:rsidP="00C2344C">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0FA1E1C" w:rsidR="00682716" w:rsidRDefault="00F7009F" w:rsidP="00682716">
            <w:pPr>
              <w:pStyle w:val="CRCoverPage"/>
              <w:spacing w:after="0"/>
              <w:ind w:left="100"/>
              <w:rPr>
                <w:noProof/>
                <w:lang w:eastAsia="zh-CN"/>
              </w:rPr>
            </w:pPr>
            <w:r>
              <w:t>PMF extensions for s</w:t>
            </w:r>
            <w:r w:rsidR="007D649F">
              <w:t xml:space="preserve">ending </w:t>
            </w:r>
            <w:r w:rsidR="00E84BC4">
              <w:t xml:space="preserve">UE-assistance </w:t>
            </w:r>
            <w:r w:rsidR="007D649F">
              <w:t>data to UPF</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47CA7C20" w:rsidR="00682716" w:rsidRDefault="00E75752" w:rsidP="00682716">
            <w:pPr>
              <w:pStyle w:val="CRCoverPage"/>
              <w:spacing w:after="0"/>
              <w:ind w:left="100"/>
              <w:rPr>
                <w:noProof/>
              </w:rPr>
            </w:pPr>
            <w:r>
              <w:rPr>
                <w:color w:val="000000"/>
                <w:sz w:val="21"/>
                <w:szCs w:val="21"/>
                <w:lang w:eastAsia="zh-CN"/>
              </w:rPr>
              <w:t xml:space="preserve">Lenovo, Motorola </w:t>
            </w:r>
            <w:r w:rsidR="00C932B7">
              <w:rPr>
                <w:color w:val="000000"/>
                <w:sz w:val="21"/>
                <w:szCs w:val="21"/>
                <w:lang w:eastAsia="zh-CN"/>
              </w:rPr>
              <w:t>Mobility</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77777777" w:rsidR="00682716" w:rsidRDefault="00EF3D84" w:rsidP="00682716">
            <w:pPr>
              <w:pStyle w:val="CRCoverPage"/>
              <w:spacing w:after="0"/>
              <w:ind w:left="100"/>
              <w:rPr>
                <w:noProof/>
              </w:rPr>
            </w:pPr>
            <w:r>
              <w:t>eATSSS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7DC42A8B"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7D649F">
              <w:rPr>
                <w:noProof/>
                <w:lang w:eastAsia="zh-CN"/>
              </w:rPr>
              <w:t>2</w:t>
            </w:r>
            <w:r>
              <w:rPr>
                <w:noProof/>
                <w:lang w:eastAsia="zh-CN"/>
              </w:rPr>
              <w:t>-</w:t>
            </w:r>
            <w:r w:rsidR="007D649F">
              <w:rPr>
                <w:noProof/>
                <w:lang w:eastAsia="zh-CN"/>
              </w:rPr>
              <w:t>16</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Pr>
                <w:i/>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9FE7A" w14:textId="77777777" w:rsidR="001249FE" w:rsidRDefault="007D649F" w:rsidP="007D649F">
            <w:pPr>
              <w:pStyle w:val="CRCoverPage"/>
              <w:spacing w:after="0"/>
              <w:rPr>
                <w:lang w:eastAsia="zh-CN"/>
              </w:rPr>
            </w:pPr>
            <w:r>
              <w:t xml:space="preserve">It has been </w:t>
            </w:r>
            <w:r w:rsidR="001249FE">
              <w:t>agreed that the network may provide a UE-assistance indication, which indicates that (a) the UE can decide how to distribute the UL traffic based on its internal state (e.g., battery level), and (b) the UE can request from UPF to apply the same distribution for the DL traffic, and t</w:t>
            </w:r>
            <w:r w:rsidR="001249FE">
              <w:rPr>
                <w:lang w:eastAsia="zh-CN"/>
              </w:rPr>
              <w:t>he UPF can take the UE's request into account when deciding the DL transmission traffic distribution.</w:t>
            </w:r>
          </w:p>
          <w:p w14:paraId="66888483" w14:textId="77777777" w:rsidR="007D649F" w:rsidRDefault="007D649F" w:rsidP="00C265AA">
            <w:pPr>
              <w:pStyle w:val="CRCoverPage"/>
              <w:spacing w:after="0"/>
              <w:ind w:leftChars="50" w:left="100"/>
              <w:rPr>
                <w:lang w:eastAsia="zh-CN"/>
              </w:rPr>
            </w:pPr>
          </w:p>
          <w:p w14:paraId="397BF214" w14:textId="574C72E1" w:rsidR="007D649F" w:rsidRPr="00FD7CDA" w:rsidRDefault="007D649F" w:rsidP="007D649F">
            <w:pPr>
              <w:pStyle w:val="CRCoverPage"/>
              <w:spacing w:after="0"/>
              <w:rPr>
                <w:noProof/>
                <w:lang w:eastAsia="zh-CN"/>
              </w:rPr>
            </w:pPr>
            <w:r>
              <w:rPr>
                <w:lang w:eastAsia="zh-CN"/>
              </w:rPr>
              <w:t xml:space="preserve">Therefore, it shall be possible to support the functionality in bullet (b). </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55B074B" w:rsidR="0040789B" w:rsidRDefault="00F7009F" w:rsidP="00B95D48">
            <w:pPr>
              <w:pStyle w:val="CRCoverPage"/>
              <w:spacing w:after="0"/>
              <w:rPr>
                <w:noProof/>
                <w:lang w:eastAsia="zh-CN"/>
              </w:rPr>
            </w:pPr>
            <w:r>
              <w:rPr>
                <w:noProof/>
                <w:lang w:eastAsia="zh-CN"/>
              </w:rPr>
              <w:t>The PMF protocol is extended so that it can enable the UE to send UE-assistance data to UPF, which specify the UL traffic distribution applied by the UE.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0EA8B4" w:rsidR="0040789B" w:rsidRDefault="007D649F" w:rsidP="00B95D48">
            <w:pPr>
              <w:pStyle w:val="CRCoverPage"/>
              <w:spacing w:after="0"/>
              <w:rPr>
                <w:noProof/>
                <w:lang w:eastAsia="zh-CN"/>
              </w:rPr>
            </w:pPr>
            <w:r>
              <w:rPr>
                <w:noProof/>
                <w:lang w:eastAsia="zh-CN"/>
              </w:rPr>
              <w:t>It is not possible for UPF to apply the same distribution for the DL traffic as the distribution for the UL traffic.</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05DA962" w:rsidR="0040789B" w:rsidRDefault="00F7009F" w:rsidP="007D649F">
            <w:pPr>
              <w:pStyle w:val="CRCoverPage"/>
              <w:spacing w:after="0"/>
              <w:rPr>
                <w:noProof/>
              </w:rPr>
            </w:pPr>
            <w:r w:rsidRPr="00F7009F">
              <w:rPr>
                <w:noProof/>
              </w:rPr>
              <w:t>5.32.5.1</w:t>
            </w:r>
            <w:r>
              <w:rPr>
                <w:noProof/>
              </w:rPr>
              <w:t xml:space="preserve">, </w:t>
            </w:r>
            <w:r w:rsidRPr="00F7009F">
              <w:rPr>
                <w:noProof/>
              </w:rPr>
              <w:t>5.32.5.</w:t>
            </w:r>
            <w:r>
              <w:rPr>
                <w:noProof/>
              </w:rPr>
              <w:t>X (new)</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8602518" w14:textId="77777777" w:rsidR="00E22C6F" w:rsidRDefault="00E22C6F" w:rsidP="00E22C6F">
      <w:pPr>
        <w:pStyle w:val="Heading3"/>
      </w:pPr>
      <w:bookmarkStart w:id="2" w:name="_Toc20150136"/>
      <w:bookmarkStart w:id="3" w:name="_Toc27846938"/>
      <w:bookmarkStart w:id="4" w:name="_Toc36188069"/>
      <w:bookmarkStart w:id="5" w:name="_Toc45183974"/>
      <w:bookmarkStart w:id="6" w:name="_Toc47342816"/>
      <w:bookmarkStart w:id="7" w:name="_Toc51769518"/>
      <w:bookmarkStart w:id="8" w:name="_Toc59095870"/>
      <w:r>
        <w:t>5.32.5</w:t>
      </w:r>
      <w:r>
        <w:tab/>
        <w:t>Access Network Performance Measurements</w:t>
      </w:r>
      <w:bookmarkEnd w:id="2"/>
      <w:bookmarkEnd w:id="3"/>
      <w:bookmarkEnd w:id="4"/>
      <w:bookmarkEnd w:id="5"/>
      <w:bookmarkEnd w:id="6"/>
      <w:bookmarkEnd w:id="7"/>
      <w:bookmarkEnd w:id="8"/>
    </w:p>
    <w:p w14:paraId="2B7BED86" w14:textId="77777777" w:rsidR="00E22C6F" w:rsidRDefault="00E22C6F" w:rsidP="00E22C6F">
      <w:pPr>
        <w:pStyle w:val="Heading4"/>
      </w:pPr>
      <w:bookmarkStart w:id="9" w:name="_Toc20150137"/>
      <w:bookmarkStart w:id="10" w:name="_Toc27846939"/>
      <w:bookmarkStart w:id="11" w:name="_Toc36188070"/>
      <w:bookmarkStart w:id="12" w:name="_Toc45183975"/>
      <w:bookmarkStart w:id="13" w:name="_Toc47342817"/>
      <w:bookmarkStart w:id="14" w:name="_Toc51769519"/>
      <w:bookmarkStart w:id="15" w:name="_Toc59095871"/>
      <w:r>
        <w:t>5.32.5.1</w:t>
      </w:r>
      <w:r>
        <w:tab/>
        <w:t>General principles</w:t>
      </w:r>
      <w:bookmarkEnd w:id="9"/>
      <w:bookmarkEnd w:id="10"/>
      <w:bookmarkEnd w:id="11"/>
      <w:bookmarkEnd w:id="12"/>
      <w:bookmarkEnd w:id="13"/>
      <w:bookmarkEnd w:id="14"/>
      <w:bookmarkEnd w:id="15"/>
    </w:p>
    <w:p w14:paraId="4C54056C" w14:textId="77777777" w:rsidR="00E22C6F" w:rsidRDefault="00E22C6F" w:rsidP="00E22C6F">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4E60CE9C" w14:textId="77777777" w:rsidR="00E22C6F" w:rsidRDefault="00E22C6F" w:rsidP="00E22C6F">
      <w:r>
        <w:t>Measurement Assistance Information shall include the addressing information of a Performance Measurement Function (PMF) in the UPF, the UE can send PMF protocol messages to:</w:t>
      </w:r>
    </w:p>
    <w:p w14:paraId="72E3105C" w14:textId="77777777" w:rsidR="00E22C6F" w:rsidRDefault="00E22C6F" w:rsidP="00E22C6F">
      <w:pPr>
        <w:pStyle w:val="B1"/>
      </w:pPr>
      <w:r>
        <w:t>-</w:t>
      </w:r>
      <w:r>
        <w:tab/>
        <w:t xml:space="preserve">For a PDU Session of IP type, Measurement Assistance Information contains one IP address for the PMF, one UDP port associated with 3GPP access and another UDP port associated with non-3GPP </w:t>
      </w:r>
      <w:proofErr w:type="gramStart"/>
      <w:r>
        <w:t>access;</w:t>
      </w:r>
      <w:proofErr w:type="gramEnd"/>
    </w:p>
    <w:p w14:paraId="0BF78386" w14:textId="77777777" w:rsidR="00E22C6F" w:rsidRDefault="00E22C6F" w:rsidP="00E22C6F">
      <w:pPr>
        <w:pStyle w:val="B1"/>
      </w:pPr>
      <w:r>
        <w:t>-</w:t>
      </w:r>
      <w:r>
        <w:tab/>
        <w:t>For a PDU Session of Ethernet type, Measurement Assistance Information contains one MAC address associated with 3GPP access and another MAC address associated with non-3GPP access.</w:t>
      </w:r>
    </w:p>
    <w:p w14:paraId="317D66F3" w14:textId="77777777" w:rsidR="00E22C6F" w:rsidRDefault="00E22C6F" w:rsidP="00E22C6F">
      <w:pPr>
        <w:pStyle w:val="NO"/>
      </w:pPr>
      <w:r>
        <w:t>NOTE 1:</w:t>
      </w:r>
      <w:r>
        <w:tab/>
        <w:t>To protect the PMF in the UPF (e.g. to block DDOS to the PMF), the IP addresses of the PMF are only accessible from the UE IP address via the N3/N9 interface.</w:t>
      </w:r>
    </w:p>
    <w:p w14:paraId="32E345C1" w14:textId="77777777" w:rsidR="00E22C6F" w:rsidRDefault="00E22C6F" w:rsidP="00E22C6F">
      <w:pPr>
        <w:pStyle w:val="NO"/>
      </w:pPr>
      <w:r>
        <w:t>NOTE 2:</w:t>
      </w:r>
      <w:r>
        <w:tab/>
        <w:t>After the MA PDU Session is released, the same UE IP address/prefix is not allocated to another UE for MA PDU Session in a short time.</w:t>
      </w:r>
    </w:p>
    <w:p w14:paraId="53F7CFE8" w14:textId="77777777" w:rsidR="00E22C6F" w:rsidRDefault="00E22C6F" w:rsidP="00E22C6F">
      <w:r>
        <w:t>The addressing information of the PMF in the UPF is retrieved by the SMF from the UPF during N4 session establishment.</w:t>
      </w:r>
    </w:p>
    <w:p w14:paraId="64EFEC78" w14:textId="77777777" w:rsidR="00E22C6F" w:rsidRDefault="00E22C6F" w:rsidP="00E22C6F">
      <w:r>
        <w:t>The following PMF protocol messages can be exchanged between the UE and the PMF:</w:t>
      </w:r>
    </w:p>
    <w:p w14:paraId="634F94BA" w14:textId="77777777" w:rsidR="00E22C6F" w:rsidRDefault="00E22C6F" w:rsidP="00E22C6F">
      <w:pPr>
        <w:pStyle w:val="B1"/>
      </w:pPr>
      <w:r>
        <w:t>-</w:t>
      </w:r>
      <w:r>
        <w:tab/>
        <w:t xml:space="preserve">Messages to allow for Round Trip Time (RTT) measurements, i.e. when the "Smallest Delay" steering mode is </w:t>
      </w:r>
      <w:proofErr w:type="gramStart"/>
      <w:r>
        <w:t>used;</w:t>
      </w:r>
      <w:proofErr w:type="gramEnd"/>
    </w:p>
    <w:p w14:paraId="7F099B4D" w14:textId="3051E506" w:rsidR="00E22C6F" w:rsidRDefault="00E22C6F" w:rsidP="00E22C6F">
      <w:pPr>
        <w:pStyle w:val="B1"/>
        <w:rPr>
          <w:ins w:id="16" w:author="Apostolis-rev00" w:date="2021-02-18T12:40:00Z"/>
        </w:rPr>
      </w:pPr>
      <w:r>
        <w:t>-</w:t>
      </w:r>
      <w:r>
        <w:tab/>
        <w:t>Messages for reporting Access availability/unavailability by the UE to the UPF</w:t>
      </w:r>
      <w:ins w:id="17" w:author="Apostolis-rev00" w:date="2021-02-18T12:40:00Z">
        <w:r>
          <w:t>;</w:t>
        </w:r>
      </w:ins>
      <w:del w:id="18" w:author="Apostolis-rev00" w:date="2021-02-18T12:40:00Z">
        <w:r w:rsidDel="00E22C6F">
          <w:delText>.</w:delText>
        </w:r>
      </w:del>
    </w:p>
    <w:p w14:paraId="50CBE27B" w14:textId="45452761" w:rsidR="00E22C6F" w:rsidRDefault="00E22C6F" w:rsidP="00E22C6F">
      <w:pPr>
        <w:pStyle w:val="B1"/>
        <w:rPr>
          <w:ins w:id="19" w:author="Apostolis-rev00" w:date="2021-02-18T13:27:00Z"/>
        </w:rPr>
      </w:pPr>
      <w:ins w:id="20" w:author="Apostolis-rev00" w:date="2021-02-18T12:40:00Z">
        <w:r>
          <w:t>-</w:t>
        </w:r>
        <w:r>
          <w:tab/>
          <w:t>Messages for sending UE-assistance data to UPF.</w:t>
        </w:r>
      </w:ins>
      <w:ins w:id="21" w:author="Apostolis-rev00" w:date="2021-02-18T12:41:00Z">
        <w:r>
          <w:t xml:space="preserve"> Such messages may be sent from the UE to UPF only when the </w:t>
        </w:r>
        <w:del w:id="22" w:author="Ericsson User2" w:date="2021-03-02T14:10:00Z">
          <w:r w:rsidDel="00893DE8">
            <w:delText>UE receives the</w:delText>
          </w:r>
        </w:del>
      </w:ins>
      <w:ins w:id="23" w:author="Ericsson User2" w:date="2021-03-02T14:10:00Z">
        <w:r w:rsidR="00893DE8">
          <w:t>network autho</w:t>
        </w:r>
      </w:ins>
      <w:ins w:id="24" w:author="Ericsson User2" w:date="2021-03-02T14:11:00Z">
        <w:r w:rsidR="00893DE8">
          <w:t>rize the UE, by providing</w:t>
        </w:r>
      </w:ins>
      <w:ins w:id="25" w:author="Apostolis-rev00" w:date="2021-02-18T12:41:00Z">
        <w:r>
          <w:t xml:space="preserve"> </w:t>
        </w:r>
      </w:ins>
      <w:ins w:id="26" w:author="Apostolis-rev00" w:date="2021-02-18T12:42:00Z">
        <w:r>
          <w:t xml:space="preserve">UE-assistance indicator </w:t>
        </w:r>
      </w:ins>
      <w:ins w:id="27" w:author="Apostolis-rev00" w:date="2021-02-18T12:44:00Z">
        <w:r w:rsidR="004646DE">
          <w:t xml:space="preserve">in an ATSSS rule </w:t>
        </w:r>
      </w:ins>
      <w:ins w:id="28" w:author="Apostolis-rev00" w:date="2021-02-18T12:42:00Z">
        <w:r>
          <w:t>(</w:t>
        </w:r>
      </w:ins>
      <w:ins w:id="29" w:author="Apostolis-rev00" w:date="2021-02-18T12:44:00Z">
        <w:r w:rsidR="004646DE">
          <w:t xml:space="preserve">see </w:t>
        </w:r>
      </w:ins>
      <w:ins w:id="30" w:author="Apostolis-rev00" w:date="2021-02-18T12:42:00Z">
        <w:r>
          <w:t xml:space="preserve">clause </w:t>
        </w:r>
        <w:r w:rsidR="004646DE" w:rsidRPr="004646DE">
          <w:t>5.32.8</w:t>
        </w:r>
        <w:r w:rsidR="004646DE">
          <w:t>)</w:t>
        </w:r>
      </w:ins>
      <w:ins w:id="31" w:author="Ericsson User2" w:date="2021-03-02T14:11:00Z">
        <w:r w:rsidR="00893DE8">
          <w:t xml:space="preserve">, to </w:t>
        </w:r>
      </w:ins>
      <w:ins w:id="32" w:author="Apostolis-rev00" w:date="2021-02-18T12:42:00Z">
        <w:del w:id="33" w:author="Ericsson User2" w:date="2021-03-02T14:11:00Z">
          <w:r w:rsidR="004646DE" w:rsidDel="00893DE8">
            <w:delText xml:space="preserve"> and the UE </w:delText>
          </w:r>
        </w:del>
        <w:r w:rsidR="004646DE">
          <w:t>deci</w:t>
        </w:r>
      </w:ins>
      <w:ins w:id="34" w:author="Apostolis-rev00" w:date="2021-02-18T12:43:00Z">
        <w:r w:rsidR="004646DE">
          <w:t>de</w:t>
        </w:r>
        <w:del w:id="35" w:author="Ericsson User2" w:date="2021-03-02T14:11:00Z">
          <w:r w:rsidR="004646DE" w:rsidDel="00893DE8">
            <w:delText>s</w:delText>
          </w:r>
        </w:del>
      </w:ins>
      <w:ins w:id="36" w:author="Apostolis-rev00" w:date="2021-02-18T12:45:00Z">
        <w:r w:rsidR="004646DE">
          <w:t>,</w:t>
        </w:r>
      </w:ins>
      <w:ins w:id="37" w:author="Apostolis-rev00" w:date="2021-02-18T12:43:00Z">
        <w:r w:rsidR="004646DE">
          <w:t xml:space="preserve"> based on </w:t>
        </w:r>
        <w:del w:id="38" w:author="Ericsson User2" w:date="2021-03-02T14:11:00Z">
          <w:r w:rsidR="004646DE" w:rsidDel="00893DE8">
            <w:delText>it</w:delText>
          </w:r>
        </w:del>
      </w:ins>
      <w:ins w:id="39" w:author="Apostolis-rev00" w:date="2021-02-18T12:45:00Z">
        <w:del w:id="40" w:author="Ericsson User2" w:date="2021-03-02T14:11:00Z">
          <w:r w:rsidR="004646DE" w:rsidDel="00893DE8">
            <w:delText>s</w:delText>
          </w:r>
        </w:del>
      </w:ins>
      <w:ins w:id="41" w:author="Ericsson User2" w:date="2021-03-02T14:11:00Z">
        <w:r w:rsidR="00893DE8">
          <w:t>the UE’s</w:t>
        </w:r>
      </w:ins>
      <w:ins w:id="42" w:author="Apostolis-rev00" w:date="2021-02-18T12:43:00Z">
        <w:r w:rsidR="004646DE">
          <w:t xml:space="preserve"> internal state</w:t>
        </w:r>
      </w:ins>
      <w:ins w:id="43" w:author="Apostolis-rev00" w:date="2021-02-18T12:45:00Z">
        <w:r w:rsidR="004646DE">
          <w:t xml:space="preserve"> (</w:t>
        </w:r>
      </w:ins>
      <w:ins w:id="44" w:author="Apostolis-rev00" w:date="2021-02-18T12:43:00Z">
        <w:r w:rsidR="004646DE">
          <w:t>such as the battery level</w:t>
        </w:r>
      </w:ins>
      <w:ins w:id="45" w:author="Apostolis-rev00" w:date="2021-02-18T12:45:00Z">
        <w:r w:rsidR="004646DE">
          <w:t>)</w:t>
        </w:r>
      </w:ins>
      <w:ins w:id="46" w:author="Apostolis-rev00" w:date="2021-02-18T12:43:00Z">
        <w:r w:rsidR="004646DE">
          <w:t xml:space="preserve">, to apply </w:t>
        </w:r>
      </w:ins>
      <w:ins w:id="47" w:author="Apostolis-rev00" w:date="2021-02-18T12:53:00Z">
        <w:r w:rsidR="00F7009F">
          <w:t xml:space="preserve">a </w:t>
        </w:r>
      </w:ins>
      <w:ins w:id="48" w:author="Apostolis-rev00" w:date="2021-02-18T12:43:00Z">
        <w:r w:rsidR="004646DE">
          <w:t xml:space="preserve">different UL traffic distribution than the UL </w:t>
        </w:r>
      </w:ins>
      <w:ins w:id="49" w:author="Apostolis-rev00" w:date="2021-02-18T12:54:00Z">
        <w:r w:rsidR="00F7009F">
          <w:t xml:space="preserve">traffic </w:t>
        </w:r>
      </w:ins>
      <w:ins w:id="50" w:author="Apostolis-rev00" w:date="2021-02-18T12:43:00Z">
        <w:r w:rsidR="004646DE">
          <w:t>distribution</w:t>
        </w:r>
      </w:ins>
      <w:ins w:id="51" w:author="Apostolis-rev00" w:date="2021-02-18T12:44:00Z">
        <w:r w:rsidR="004646DE">
          <w:t xml:space="preserve"> </w:t>
        </w:r>
      </w:ins>
      <w:ins w:id="52" w:author="Apostolis-rev00" w:date="2021-02-18T12:47:00Z">
        <w:r w:rsidR="004646DE">
          <w:t>defined in the Steering Mode component of the ATSSS rule</w:t>
        </w:r>
      </w:ins>
      <w:ins w:id="53" w:author="Apostolis-rev00" w:date="2021-02-18T12:44:00Z">
        <w:r w:rsidR="004646DE">
          <w:t>.</w:t>
        </w:r>
      </w:ins>
      <w:ins w:id="54" w:author="Apostolis-rev00" w:date="2021-02-18T12:52:00Z">
        <w:r w:rsidR="00F7009F">
          <w:t xml:space="preserve"> Further details are provided in clause </w:t>
        </w:r>
        <w:r w:rsidR="00F7009F" w:rsidRPr="00F7009F">
          <w:rPr>
            <w:highlight w:val="yellow"/>
            <w:rPrChange w:id="55" w:author="Apostolis-rev00" w:date="2021-02-18T12:52:00Z">
              <w:rPr/>
            </w:rPrChange>
          </w:rPr>
          <w:t>5.32.5.X</w:t>
        </w:r>
        <w:r w:rsidR="00F7009F">
          <w:t>.</w:t>
        </w:r>
      </w:ins>
    </w:p>
    <w:p w14:paraId="3FE43EBA" w14:textId="61B0AC75" w:rsidR="0079244B" w:rsidRDefault="0079244B" w:rsidP="0079244B">
      <w:pPr>
        <w:pStyle w:val="EditorsNote"/>
        <w:rPr>
          <w:noProof/>
        </w:rPr>
      </w:pPr>
      <w:ins w:id="56" w:author="Apostolis-rev00" w:date="2021-02-18T13:27:00Z">
        <w:r>
          <w:rPr>
            <w:noProof/>
          </w:rPr>
          <w:t xml:space="preserve">Editor’s note: It is FFS </w:t>
        </w:r>
      </w:ins>
      <w:ins w:id="57" w:author="Apostolis-rev00" w:date="2021-02-18T13:28:00Z">
        <w:r>
          <w:rPr>
            <w:noProof/>
          </w:rPr>
          <w:t xml:space="preserve">how the UE can send </w:t>
        </w:r>
        <w:r>
          <w:t>UE-assistance data to UPF</w:t>
        </w:r>
        <w:r>
          <w:rPr>
            <w:noProof/>
          </w:rPr>
          <w:t xml:space="preserve"> when the PMF protocol</w:t>
        </w:r>
      </w:ins>
      <w:ins w:id="58" w:author="Apostolis-rev00" w:date="2021-02-18T13:30:00Z">
        <w:r w:rsidR="009D13C8">
          <w:rPr>
            <w:noProof/>
          </w:rPr>
          <w:t xml:space="preserve"> is not used by the UE</w:t>
        </w:r>
      </w:ins>
      <w:ins w:id="59" w:author="Apostolis-rev00" w:date="2021-02-18T13:27:00Z">
        <w:r>
          <w:rPr>
            <w:noProof/>
          </w:rPr>
          <w:t>.</w:t>
        </w:r>
      </w:ins>
    </w:p>
    <w:p w14:paraId="2E97E337" w14:textId="77777777" w:rsidR="00E22C6F" w:rsidRDefault="00E22C6F" w:rsidP="00E22C6F">
      <w:r>
        <w:t>The PMF protocol is specified in TS 24.193 [109].</w:t>
      </w:r>
    </w:p>
    <w:p w14:paraId="13F493C5" w14:textId="77777777" w:rsidR="00E22C6F" w:rsidRDefault="00E22C6F" w:rsidP="00E22C6F">
      <w:r>
        <w:t>The PMF protocol messages exchanged between the UE and UPF shall use the QoS Flow associated with default QoS rule over the available access(es).</w:t>
      </w:r>
    </w:p>
    <w:p w14:paraId="28D5976D" w14:textId="77777777" w:rsidR="00E22C6F" w:rsidRDefault="00E22C6F" w:rsidP="00E22C6F">
      <w:r>
        <w:t>The QoS Flow associated with default QoS rule for MA PDU Session is Non-GBR QoS Flow.</w:t>
      </w:r>
    </w:p>
    <w:p w14:paraId="251F068B" w14:textId="77777777" w:rsidR="00E22C6F" w:rsidRDefault="00E22C6F" w:rsidP="00E22C6F">
      <w:r>
        <w:t>The UE shall not apply the ATSSS rules and the UPF shall not apply the MAR rules for the PMF protocol messages.</w:t>
      </w:r>
    </w:p>
    <w:p w14:paraId="324AC316" w14:textId="77777777" w:rsidR="00E22C6F" w:rsidRDefault="00E22C6F" w:rsidP="00E22C6F">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measurements using PMF as the UE and UPF can use measurements available at the MPTCP layer.</w:t>
      </w:r>
    </w:p>
    <w:p w14:paraId="52C43D4C" w14:textId="77777777" w:rsidR="00F7009F" w:rsidRDefault="00F7009F" w:rsidP="00F7009F">
      <w:pPr>
        <w:pStyle w:val="Heading4"/>
      </w:pPr>
      <w:bookmarkStart w:id="60" w:name="_Toc20150138"/>
      <w:bookmarkStart w:id="61" w:name="_Toc27846940"/>
      <w:bookmarkStart w:id="62" w:name="_Toc36188071"/>
      <w:bookmarkStart w:id="63" w:name="_Toc45183976"/>
      <w:bookmarkStart w:id="64" w:name="_Toc47342818"/>
      <w:bookmarkStart w:id="65" w:name="_Toc51769520"/>
      <w:bookmarkStart w:id="66" w:name="_Toc59095872"/>
      <w:r>
        <w:t>5.32.5.2</w:t>
      </w:r>
      <w:r>
        <w:tab/>
        <w:t>Round Trip Time Measurements</w:t>
      </w:r>
      <w:bookmarkEnd w:id="60"/>
      <w:bookmarkEnd w:id="61"/>
      <w:bookmarkEnd w:id="62"/>
      <w:bookmarkEnd w:id="63"/>
      <w:bookmarkEnd w:id="64"/>
      <w:bookmarkEnd w:id="65"/>
      <w:bookmarkEnd w:id="66"/>
    </w:p>
    <w:p w14:paraId="4D707D9A" w14:textId="77777777" w:rsidR="00F7009F" w:rsidRDefault="00F7009F" w:rsidP="00F7009F">
      <w:r>
        <w:t>RTT measurements can be conducted by the UE and UPF independently. There is no measurement reporting from one side to the other. RTT measurements are defined to support the "Smallest Delay" steering mode.</w:t>
      </w:r>
    </w:p>
    <w:p w14:paraId="6F8F537C" w14:textId="77777777" w:rsidR="00F7009F" w:rsidRDefault="00F7009F" w:rsidP="00F7009F">
      <w:r>
        <w:t>The estimation of the RTT by the UE and by the UPF is based on the following mechanism:</w:t>
      </w:r>
    </w:p>
    <w:p w14:paraId="6882B461" w14:textId="77777777" w:rsidR="00F7009F" w:rsidRDefault="00F7009F" w:rsidP="00F7009F">
      <w:pPr>
        <w:pStyle w:val="B1"/>
      </w:pPr>
      <w:r>
        <w:lastRenderedPageBreak/>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794EE2A6" w14:textId="77777777" w:rsidR="00F7009F" w:rsidRDefault="00F7009F" w:rsidP="00F7009F">
      <w:pPr>
        <w:pStyle w:val="B1"/>
      </w:pPr>
      <w:r>
        <w:t>2.</w:t>
      </w:r>
      <w:r>
        <w:tab/>
        <w:t>In the case of a MA PDU Session of IP type:</w:t>
      </w:r>
    </w:p>
    <w:p w14:paraId="6259EC58" w14:textId="77777777" w:rsidR="00F7009F" w:rsidRDefault="00F7009F" w:rsidP="00F7009F">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2ECCD77E" w14:textId="77777777" w:rsidR="00F7009F" w:rsidRDefault="00F7009F" w:rsidP="00F7009F">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0373C95B" w14:textId="77777777" w:rsidR="00F7009F" w:rsidRDefault="00F7009F" w:rsidP="00F7009F">
      <w:pPr>
        <w:pStyle w:val="B1"/>
      </w:pPr>
      <w:r>
        <w:t>3.</w:t>
      </w:r>
      <w:r>
        <w:tab/>
        <w:t>In the case of a MA PDU Session of Ethernet type:</w:t>
      </w:r>
    </w:p>
    <w:p w14:paraId="0C004D9A" w14:textId="77777777" w:rsidR="00F7009F" w:rsidRDefault="00F7009F" w:rsidP="00F7009F">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02ADC080" w14:textId="77777777" w:rsidR="00F7009F" w:rsidRDefault="00F7009F" w:rsidP="00F7009F">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5EBEA0C6" w14:textId="77777777" w:rsidR="00F7009F" w:rsidRDefault="00F7009F" w:rsidP="00F7009F">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522AC790" w14:textId="77777777" w:rsidR="00F7009F" w:rsidRDefault="00F7009F" w:rsidP="00F7009F">
      <w:pPr>
        <w:pStyle w:val="B1"/>
      </w:pPr>
      <w:r>
        <w:t>5.</w:t>
      </w:r>
      <w:r>
        <w:tab/>
        <w:t>The UE and the UPF derive an estimation of the average RTT over an access type by averaging the RTT measurements obtained over this access.</w:t>
      </w:r>
    </w:p>
    <w:p w14:paraId="4E36C4EA" w14:textId="77777777" w:rsidR="00F7009F" w:rsidRDefault="00F7009F" w:rsidP="00F7009F">
      <w:pPr>
        <w:pStyle w:val="Heading4"/>
      </w:pPr>
      <w:bookmarkStart w:id="67" w:name="_Toc20150139"/>
      <w:bookmarkStart w:id="68" w:name="_Toc27846941"/>
      <w:bookmarkStart w:id="69" w:name="_Toc36188072"/>
      <w:bookmarkStart w:id="70" w:name="_Toc45183977"/>
      <w:bookmarkStart w:id="71" w:name="_Toc47342819"/>
      <w:bookmarkStart w:id="72" w:name="_Toc51769521"/>
      <w:bookmarkStart w:id="73" w:name="_Toc59095873"/>
      <w:r>
        <w:t>5.32.5.3</w:t>
      </w:r>
      <w:r>
        <w:tab/>
        <w:t>Access Availability/Unavailability Report</w:t>
      </w:r>
      <w:bookmarkEnd w:id="67"/>
      <w:bookmarkEnd w:id="68"/>
      <w:bookmarkEnd w:id="69"/>
      <w:bookmarkEnd w:id="70"/>
      <w:bookmarkEnd w:id="71"/>
      <w:bookmarkEnd w:id="72"/>
      <w:bookmarkEnd w:id="73"/>
    </w:p>
    <w:p w14:paraId="262D2A8A" w14:textId="77777777" w:rsidR="00F7009F" w:rsidRDefault="00F7009F" w:rsidP="00F7009F">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2DC5A855" w14:textId="77777777" w:rsidR="00F7009F" w:rsidRDefault="00F7009F" w:rsidP="00F7009F">
      <w:pPr>
        <w:pStyle w:val="B1"/>
      </w:pPr>
      <w:r>
        <w:t>-</w:t>
      </w:r>
      <w:r>
        <w:tab/>
        <w:t xml:space="preserve">build a PMF-Access Report containing the access type and an indication of availability/unavailability of this </w:t>
      </w:r>
      <w:proofErr w:type="gramStart"/>
      <w:r>
        <w:t>access;</w:t>
      </w:r>
      <w:proofErr w:type="gramEnd"/>
    </w:p>
    <w:p w14:paraId="12D78133" w14:textId="77777777" w:rsidR="00F7009F" w:rsidRDefault="00F7009F" w:rsidP="00F7009F">
      <w:pPr>
        <w:pStyle w:val="B1"/>
      </w:pPr>
      <w:r>
        <w:t>-</w:t>
      </w:r>
      <w:r>
        <w:tab/>
        <w:t>send the PMF-Access Report to the UPF via the user plane.</w:t>
      </w:r>
    </w:p>
    <w:p w14:paraId="70843D78" w14:textId="77777777" w:rsidR="00F7009F" w:rsidRDefault="00F7009F" w:rsidP="00F7009F">
      <w:r>
        <w:lastRenderedPageBreak/>
        <w:t>The UPF shall acknowledge the PMF-Access Report received from the UE.</w:t>
      </w:r>
    </w:p>
    <w:p w14:paraId="187DC2B0" w14:textId="61919975" w:rsidR="00F7009F" w:rsidRDefault="00F7009F" w:rsidP="00F7009F">
      <w:pPr>
        <w:pStyle w:val="Heading4"/>
        <w:rPr>
          <w:ins w:id="74" w:author="Apostolis-rev00" w:date="2021-02-18T12:54:00Z"/>
        </w:rPr>
      </w:pPr>
      <w:ins w:id="75" w:author="Apostolis-rev00" w:date="2021-02-18T12:54:00Z">
        <w:r>
          <w:t>5.32.5.</w:t>
        </w:r>
        <w:r w:rsidRPr="00F7009F">
          <w:rPr>
            <w:highlight w:val="yellow"/>
            <w:rPrChange w:id="76" w:author="Apostolis-rev00" w:date="2021-02-18T12:54:00Z">
              <w:rPr/>
            </w:rPrChange>
          </w:rPr>
          <w:t>X</w:t>
        </w:r>
        <w:r>
          <w:tab/>
        </w:r>
      </w:ins>
      <w:ins w:id="77" w:author="Apostolis-rev00" w:date="2021-02-18T12:55:00Z">
        <w:r>
          <w:t>UE</w:t>
        </w:r>
      </w:ins>
      <w:ins w:id="78" w:author="Apostolis-rev00" w:date="2021-02-18T13:03:00Z">
        <w:r w:rsidR="00A50A0D">
          <w:t xml:space="preserve"> A</w:t>
        </w:r>
      </w:ins>
      <w:ins w:id="79" w:author="Apostolis-rev00" w:date="2021-02-18T12:55:00Z">
        <w:r>
          <w:t>ssistance Data</w:t>
        </w:r>
      </w:ins>
    </w:p>
    <w:p w14:paraId="1720B5B0" w14:textId="589BD760" w:rsidR="00F7009F" w:rsidRDefault="00F7009F" w:rsidP="008834F5">
      <w:pPr>
        <w:rPr>
          <w:ins w:id="80" w:author="Apostolis-rev00" w:date="2021-02-18T12:56:00Z"/>
        </w:rPr>
      </w:pPr>
      <w:ins w:id="81" w:author="Apostolis-rev00" w:date="2021-02-18T12:56:00Z">
        <w:r>
          <w:t>W</w:t>
        </w:r>
      </w:ins>
      <w:ins w:id="82" w:author="Apostolis-rev00" w:date="2021-02-18T12:54:00Z">
        <w:r>
          <w:t xml:space="preserve">hen the UE receives the UE-assistance indicator in an ATSSS rule (see clause </w:t>
        </w:r>
        <w:r w:rsidRPr="004646DE">
          <w:t>5.32.8</w:t>
        </w:r>
        <w:r>
          <w:t>)</w:t>
        </w:r>
      </w:ins>
      <w:ins w:id="83" w:author="Ericsson User2" w:date="2021-03-02T14:09:00Z">
        <w:r w:rsidR="00893DE8">
          <w:t xml:space="preserve">, </w:t>
        </w:r>
      </w:ins>
      <w:ins w:id="84" w:author="Apostolis-rev00" w:date="2021-02-18T12:54:00Z">
        <w:del w:id="85" w:author="Ericsson User2" w:date="2021-03-02T14:09:00Z">
          <w:r w:rsidDel="00893DE8">
            <w:delText xml:space="preserve"> and </w:delText>
          </w:r>
        </w:del>
        <w:r>
          <w:t xml:space="preserve">the UE </w:t>
        </w:r>
      </w:ins>
      <w:ins w:id="86" w:author="Ericsson User2" w:date="2021-03-02T14:12:00Z">
        <w:r w:rsidR="00893DE8">
          <w:t>is allowed by the network to</w:t>
        </w:r>
      </w:ins>
      <w:ins w:id="87" w:author="Ericsson User2" w:date="2021-03-02T14:09:00Z">
        <w:r w:rsidR="00893DE8">
          <w:t xml:space="preserve"> </w:t>
        </w:r>
      </w:ins>
      <w:ins w:id="88" w:author="Apostolis-rev00" w:date="2021-02-18T12:54:00Z">
        <w:r>
          <w:t>decide</w:t>
        </w:r>
        <w:del w:id="89" w:author="Ericsson User2" w:date="2021-03-02T14:10:00Z">
          <w:r w:rsidDel="00893DE8">
            <w:delText>s</w:delText>
          </w:r>
        </w:del>
        <w:r>
          <w:t xml:space="preserve">, based on its internal state (such as the battery level), to apply a different UL traffic distribution </w:t>
        </w:r>
      </w:ins>
      <w:ins w:id="90" w:author="Apostolis-rev00" w:date="2021-02-18T13:14:00Z">
        <w:r w:rsidR="000C4C1A">
          <w:t xml:space="preserve">for an SDF </w:t>
        </w:r>
      </w:ins>
      <w:ins w:id="91" w:author="Apostolis-rev00" w:date="2021-02-18T12:54:00Z">
        <w:r>
          <w:t xml:space="preserve">than the </w:t>
        </w:r>
      </w:ins>
      <w:ins w:id="92" w:author="Apostolis-rev00" w:date="2021-02-18T13:24:00Z">
        <w:r w:rsidR="0079244B">
          <w:t xml:space="preserve">default </w:t>
        </w:r>
      </w:ins>
      <w:ins w:id="93" w:author="Apostolis-rev00" w:date="2021-02-18T12:54:00Z">
        <w:r>
          <w:t xml:space="preserve">UL traffic distribution </w:t>
        </w:r>
      </w:ins>
      <w:ins w:id="94" w:author="Apostolis-rev00" w:date="2021-02-18T13:00:00Z">
        <w:r w:rsidR="00A50A0D">
          <w:t>indicated</w:t>
        </w:r>
      </w:ins>
      <w:ins w:id="95" w:author="Apostolis-rev00" w:date="2021-02-18T12:54:00Z">
        <w:r>
          <w:t xml:space="preserve"> in the Steering Mode component of the ATSSS rule</w:t>
        </w:r>
      </w:ins>
      <w:ins w:id="96" w:author="Ericsson User2" w:date="2021-03-02T14:10:00Z">
        <w:r w:rsidR="00893DE8">
          <w:t>. In that case</w:t>
        </w:r>
      </w:ins>
      <w:ins w:id="97" w:author="Apostolis-rev00" w:date="2021-02-18T12:56:00Z">
        <w:del w:id="98" w:author="Ericsson User2" w:date="2021-03-02T14:10:00Z">
          <w:r w:rsidDel="00893DE8">
            <w:delText>, then</w:delText>
          </w:r>
        </w:del>
        <w:r>
          <w:t>:</w:t>
        </w:r>
      </w:ins>
    </w:p>
    <w:p w14:paraId="1D152F85" w14:textId="75A1CE42" w:rsidR="00F7009F" w:rsidRDefault="00F7009F" w:rsidP="00F7009F">
      <w:pPr>
        <w:pStyle w:val="B1"/>
        <w:rPr>
          <w:ins w:id="99" w:author="Apostolis-rev00" w:date="2021-02-18T13:05:00Z"/>
          <w:noProof/>
        </w:rPr>
      </w:pPr>
      <w:ins w:id="100" w:author="Apostolis-rev00" w:date="2021-02-18T12:57:00Z">
        <w:r>
          <w:rPr>
            <w:noProof/>
          </w:rPr>
          <w:t>-</w:t>
        </w:r>
        <w:r>
          <w:rPr>
            <w:noProof/>
          </w:rPr>
          <w:tab/>
          <w:t>The UE may send a PMF-UAD (UE Assistance Dat</w:t>
        </w:r>
      </w:ins>
      <w:ins w:id="101" w:author="Apostolis-rev00" w:date="2021-02-18T12:58:00Z">
        <w:r>
          <w:rPr>
            <w:noProof/>
          </w:rPr>
          <w:t xml:space="preserve">a) message to UPF that contains information </w:t>
        </w:r>
      </w:ins>
      <w:ins w:id="102" w:author="Apostolis-rev00" w:date="2021-02-18T13:01:00Z">
        <w:r w:rsidR="00A50A0D">
          <w:rPr>
            <w:noProof/>
          </w:rPr>
          <w:t>specif</w:t>
        </w:r>
      </w:ins>
      <w:ins w:id="103" w:author="Apostolis-rev00" w:date="2021-02-18T13:02:00Z">
        <w:r w:rsidR="00A50A0D">
          <w:rPr>
            <w:noProof/>
          </w:rPr>
          <w:t>ying</w:t>
        </w:r>
      </w:ins>
      <w:ins w:id="104" w:author="Apostolis-rev00" w:date="2021-02-18T13:01:00Z">
        <w:r w:rsidR="00A50A0D">
          <w:rPr>
            <w:noProof/>
          </w:rPr>
          <w:t xml:space="preserve"> the UL </w:t>
        </w:r>
      </w:ins>
      <w:ins w:id="105" w:author="Apostolis-rev00" w:date="2021-02-18T13:24:00Z">
        <w:r w:rsidR="0079244B">
          <w:rPr>
            <w:noProof/>
          </w:rPr>
          <w:t xml:space="preserve">traffic </w:t>
        </w:r>
      </w:ins>
      <w:ins w:id="106" w:author="Apostolis-rev00" w:date="2021-02-18T13:01:00Z">
        <w:r w:rsidR="00A50A0D">
          <w:rPr>
            <w:noProof/>
          </w:rPr>
          <w:t>distribution applied by the UE</w:t>
        </w:r>
      </w:ins>
      <w:ins w:id="107" w:author="Apostolis-rev00" w:date="2021-02-18T13:04:00Z">
        <w:r w:rsidR="00A50A0D">
          <w:rPr>
            <w:noProof/>
          </w:rPr>
          <w:t xml:space="preserve"> for a particular SDF</w:t>
        </w:r>
      </w:ins>
      <w:ins w:id="108" w:author="Apostolis-rev00" w:date="2021-02-18T13:01:00Z">
        <w:r w:rsidR="00A50A0D">
          <w:rPr>
            <w:noProof/>
          </w:rPr>
          <w:t>.</w:t>
        </w:r>
      </w:ins>
    </w:p>
    <w:p w14:paraId="3816D9D3" w14:textId="0B2E81B6" w:rsidR="00A50A0D" w:rsidRDefault="00A50A0D" w:rsidP="00F7009F">
      <w:pPr>
        <w:pStyle w:val="B1"/>
        <w:rPr>
          <w:ins w:id="109" w:author="Ericsson User2" w:date="2021-03-02T14:22:00Z"/>
          <w:noProof/>
        </w:rPr>
      </w:pPr>
      <w:ins w:id="110" w:author="Apostolis-rev00" w:date="2021-02-18T13:05:00Z">
        <w:r>
          <w:rPr>
            <w:noProof/>
          </w:rPr>
          <w:t>-</w:t>
        </w:r>
        <w:r>
          <w:rPr>
            <w:noProof/>
          </w:rPr>
          <w:tab/>
          <w:t>A PMF-UA</w:t>
        </w:r>
      </w:ins>
      <w:ins w:id="111" w:author="Apostolis-rev00" w:date="2021-02-18T13:06:00Z">
        <w:r>
          <w:rPr>
            <w:noProof/>
          </w:rPr>
          <w:t xml:space="preserve">D message </w:t>
        </w:r>
      </w:ins>
      <w:ins w:id="112" w:author="Apostolis-rev00" w:date="2021-02-18T13:11:00Z">
        <w:r>
          <w:rPr>
            <w:noProof/>
          </w:rPr>
          <w:t>contains: (a)</w:t>
        </w:r>
      </w:ins>
      <w:ins w:id="113" w:author="Ericsson User2" w:date="2021-03-02T14:13:00Z">
        <w:r w:rsidR="00893DE8">
          <w:rPr>
            <w:noProof/>
          </w:rPr>
          <w:t xml:space="preserve"> correlation information that allows the UPF to identify</w:t>
        </w:r>
      </w:ins>
      <w:ins w:id="114" w:author="Ericsson User2" w:date="2021-03-02T14:14:00Z">
        <w:r w:rsidR="00893DE8">
          <w:rPr>
            <w:noProof/>
          </w:rPr>
          <w:t xml:space="preserve"> the traffic </w:t>
        </w:r>
      </w:ins>
      <w:ins w:id="115" w:author="Apostolis-rev00" w:date="2021-02-18T13:11:00Z">
        <w:del w:id="116" w:author="Ericsson User2" w:date="2021-03-02T14:13:00Z">
          <w:r w:rsidDel="00893DE8">
            <w:rPr>
              <w:noProof/>
            </w:rPr>
            <w:delText xml:space="preserve"> a Traffic D</w:delText>
          </w:r>
        </w:del>
      </w:ins>
      <w:ins w:id="117" w:author="Apostolis-rev00" w:date="2021-02-18T13:15:00Z">
        <w:del w:id="118" w:author="Ericsson User2" w:date="2021-03-02T14:13:00Z">
          <w:r w:rsidR="000C4C1A" w:rsidDel="00893DE8">
            <w:rPr>
              <w:noProof/>
            </w:rPr>
            <w:delText>e</w:delText>
          </w:r>
        </w:del>
      </w:ins>
      <w:ins w:id="119" w:author="Apostolis-rev00" w:date="2021-02-18T13:11:00Z">
        <w:del w:id="120" w:author="Ericsson User2" w:date="2021-03-02T14:13:00Z">
          <w:r w:rsidDel="00893DE8">
            <w:rPr>
              <w:noProof/>
            </w:rPr>
            <w:delText>scriptor, identifying</w:delText>
          </w:r>
        </w:del>
      </w:ins>
      <w:ins w:id="121" w:author="Apostolis-rev00" w:date="2021-02-18T13:12:00Z">
        <w:del w:id="122" w:author="Ericsson User2" w:date="2021-03-02T14:13:00Z">
          <w:r w:rsidDel="00893DE8">
            <w:rPr>
              <w:noProof/>
            </w:rPr>
            <w:delText xml:space="preserve"> the traffic of an SDF</w:delText>
          </w:r>
        </w:del>
        <w:r>
          <w:rPr>
            <w:noProof/>
          </w:rPr>
          <w:t>, and (b) UL Distribution Info, indentifying how the UL traffic of the SDF is distributed by the UE.</w:t>
        </w:r>
      </w:ins>
    </w:p>
    <w:p w14:paraId="1232EC07" w14:textId="64F45815" w:rsidR="00147B94" w:rsidRDefault="00147B94" w:rsidP="00F7009F">
      <w:pPr>
        <w:pStyle w:val="B1"/>
        <w:rPr>
          <w:ins w:id="123" w:author="Apostolis-rev00" w:date="2021-02-18T13:15:00Z"/>
          <w:noProof/>
        </w:rPr>
      </w:pPr>
      <w:ins w:id="124" w:author="Ericsson User2" w:date="2021-03-02T14:22:00Z">
        <w:r>
          <w:rPr>
            <w:noProof/>
          </w:rPr>
          <w:t xml:space="preserve">Editor’s note: The </w:t>
        </w:r>
      </w:ins>
      <w:ins w:id="125" w:author="Ericsson User2" w:date="2021-03-02T14:23:00Z">
        <w:r>
          <w:rPr>
            <w:noProof/>
          </w:rPr>
          <w:t>correlation information</w:t>
        </w:r>
        <w:r>
          <w:rPr>
            <w:noProof/>
          </w:rPr>
          <w:t xml:space="preserve"> is information that refers to an existing SDF in both UE and UPF, and can e.g. be new information included in the ATSSS rule to UE and N4 rules to UPF, or it could be existing information in the UE such as ATSSS rule ID that would then need to be </w:t>
        </w:r>
      </w:ins>
      <w:ins w:id="126" w:author="Ericsson User2" w:date="2021-03-02T14:24:00Z">
        <w:r>
          <w:rPr>
            <w:noProof/>
          </w:rPr>
          <w:t>sent also from SMF to UPF.</w:t>
        </w:r>
      </w:ins>
    </w:p>
    <w:p w14:paraId="79F5BE18" w14:textId="3F7A8D9D" w:rsidR="000C4C1A" w:rsidRDefault="000C4C1A">
      <w:pPr>
        <w:pStyle w:val="EditorsNote"/>
        <w:rPr>
          <w:ins w:id="127" w:author="Apostolis-rev00" w:date="2021-02-18T13:06:00Z"/>
          <w:noProof/>
        </w:rPr>
        <w:pPrChange w:id="128" w:author="Apostolis-rev00" w:date="2021-02-18T13:16:00Z">
          <w:pPr>
            <w:pStyle w:val="B1"/>
          </w:pPr>
        </w:pPrChange>
      </w:pPr>
      <w:ins w:id="129" w:author="Apostolis-rev00" w:date="2021-02-18T13:15:00Z">
        <w:r>
          <w:rPr>
            <w:noProof/>
          </w:rPr>
          <w:t xml:space="preserve">Editor’s note: </w:t>
        </w:r>
        <w:del w:id="130" w:author="Ericsson User2" w:date="2021-03-02T14:14:00Z">
          <w:r w:rsidDel="00893DE8">
            <w:rPr>
              <w:noProof/>
            </w:rPr>
            <w:delText xml:space="preserve">It is FFS whether the Traffic Descriptor can </w:delText>
          </w:r>
        </w:del>
      </w:ins>
      <w:ins w:id="131" w:author="Apostolis-rev00" w:date="2021-02-18T13:16:00Z">
        <w:del w:id="132" w:author="Ericsson User2" w:date="2021-03-02T14:14:00Z">
          <w:r w:rsidDel="00893DE8">
            <w:rPr>
              <w:noProof/>
            </w:rPr>
            <w:delText>include an application identity</w:delText>
          </w:r>
        </w:del>
      </w:ins>
      <w:ins w:id="133" w:author="Ericsson User2" w:date="2021-03-02T14:14:00Z">
        <w:r w:rsidR="00893DE8">
          <w:rPr>
            <w:noProof/>
          </w:rPr>
          <w:t>Further details on the correlation information, e.g. whether it is ATSSS rule ID or some other information is FFS</w:t>
        </w:r>
      </w:ins>
      <w:ins w:id="134" w:author="Apostolis-rev00" w:date="2021-02-18T13:16:00Z">
        <w:r>
          <w:rPr>
            <w:noProof/>
          </w:rPr>
          <w:t>.</w:t>
        </w:r>
      </w:ins>
    </w:p>
    <w:p w14:paraId="52C087B9" w14:textId="117B8227" w:rsidR="000C4C1A" w:rsidRDefault="000C4C1A" w:rsidP="00F7009F">
      <w:pPr>
        <w:pStyle w:val="B1"/>
        <w:rPr>
          <w:ins w:id="135" w:author="Apostolis-rev00" w:date="2021-02-18T13:18:00Z"/>
          <w:noProof/>
        </w:rPr>
      </w:pPr>
      <w:ins w:id="136" w:author="Apostolis-rev00" w:date="2021-02-18T13:16:00Z">
        <w:r>
          <w:rPr>
            <w:noProof/>
          </w:rPr>
          <w:t>-</w:t>
        </w:r>
        <w:r>
          <w:rPr>
            <w:noProof/>
          </w:rPr>
          <w:tab/>
          <w:t xml:space="preserve">When the steering mode applied for the SDF is </w:t>
        </w:r>
      </w:ins>
      <w:ins w:id="137" w:author="Apostolis-rev00" w:date="2021-02-18T13:17:00Z">
        <w:r>
          <w:rPr>
            <w:noProof/>
          </w:rPr>
          <w:t xml:space="preserve">Load-Balancing, the UL Distribution Info contains the traffic split percentages </w:t>
        </w:r>
      </w:ins>
      <w:ins w:id="138" w:author="Apostolis-rev00" w:date="2021-02-18T13:18:00Z">
        <w:r>
          <w:rPr>
            <w:noProof/>
          </w:rPr>
          <w:t>applied by the UE, e.g. 20% on 3GPP access, 80% on non-3GPP access.</w:t>
        </w:r>
      </w:ins>
    </w:p>
    <w:p w14:paraId="4A3CCCD6" w14:textId="7A708E30" w:rsidR="000C4C1A" w:rsidRDefault="000C4C1A">
      <w:pPr>
        <w:pStyle w:val="EditorsNote"/>
        <w:rPr>
          <w:ins w:id="139" w:author="Apostolis-rev00" w:date="2021-02-18T13:16:00Z"/>
          <w:noProof/>
        </w:rPr>
        <w:pPrChange w:id="140" w:author="Apostolis-rev00" w:date="2021-02-18T13:18:00Z">
          <w:pPr>
            <w:pStyle w:val="B1"/>
          </w:pPr>
        </w:pPrChange>
      </w:pPr>
      <w:ins w:id="141" w:author="Apostolis-rev00" w:date="2021-02-18T13:18:00Z">
        <w:r>
          <w:rPr>
            <w:noProof/>
          </w:rPr>
          <w:t xml:space="preserve">Editor’s note: It is FFS whether </w:t>
        </w:r>
      </w:ins>
      <w:ins w:id="142" w:author="Apostolis-rev00" w:date="2021-02-18T13:20:00Z">
        <w:r w:rsidR="004A3939">
          <w:rPr>
            <w:noProof/>
          </w:rPr>
          <w:t xml:space="preserve">a PMF-UAD message can be sent when the </w:t>
        </w:r>
      </w:ins>
      <w:ins w:id="143" w:author="Apostolis-rev00" w:date="2021-02-18T13:21:00Z">
        <w:r w:rsidR="004A3939">
          <w:rPr>
            <w:noProof/>
          </w:rPr>
          <w:t>steering mode applied for the SDF is not Load-Balancing.</w:t>
        </w:r>
      </w:ins>
    </w:p>
    <w:p w14:paraId="4CCC4D77" w14:textId="192095F4" w:rsidR="00A50A0D" w:rsidRPr="00C03E00" w:rsidRDefault="00A50A0D">
      <w:pPr>
        <w:pStyle w:val="B1"/>
        <w:rPr>
          <w:noProof/>
        </w:rPr>
        <w:pPrChange w:id="144" w:author="Apostolis-rev00" w:date="2021-02-18T12:57:00Z">
          <w:pPr/>
        </w:pPrChange>
      </w:pPr>
      <w:ins w:id="145" w:author="Apostolis-rev00" w:date="2021-02-18T13:08:00Z">
        <w:r>
          <w:rPr>
            <w:noProof/>
          </w:rPr>
          <w:t>-</w:t>
        </w:r>
        <w:r>
          <w:rPr>
            <w:noProof/>
          </w:rPr>
          <w:tab/>
        </w:r>
      </w:ins>
      <w:ins w:id="146" w:author="Apostolis-rev00" w:date="2021-02-18T13:06:00Z">
        <w:r>
          <w:rPr>
            <w:noProof/>
          </w:rPr>
          <w:t xml:space="preserve">The UPF </w:t>
        </w:r>
      </w:ins>
      <w:ins w:id="147" w:author="Apostolis-rev00" w:date="2021-02-18T13:09:00Z">
        <w:r>
          <w:rPr>
            <w:noProof/>
          </w:rPr>
          <w:t xml:space="preserve">may apply the information in a received </w:t>
        </w:r>
      </w:ins>
      <w:ins w:id="148" w:author="Apostolis-rev00" w:date="2021-02-18T13:07:00Z">
        <w:r>
          <w:rPr>
            <w:noProof/>
          </w:rPr>
          <w:t>PMF-UAD message</w:t>
        </w:r>
      </w:ins>
      <w:ins w:id="149" w:author="Apostolis-rev00" w:date="2021-02-18T13:09:00Z">
        <w:r>
          <w:rPr>
            <w:noProof/>
          </w:rPr>
          <w:t xml:space="preserve"> to align </w:t>
        </w:r>
      </w:ins>
      <w:ins w:id="150" w:author="Apostolis-rev00" w:date="2021-02-18T13:10:00Z">
        <w:r>
          <w:rPr>
            <w:noProof/>
          </w:rPr>
          <w:t xml:space="preserve">the DL traffic distribution </w:t>
        </w:r>
      </w:ins>
      <w:ins w:id="151" w:author="Apostolis-rev00" w:date="2021-02-18T13:22:00Z">
        <w:r w:rsidR="00FA6DF3">
          <w:rPr>
            <w:noProof/>
          </w:rPr>
          <w:t xml:space="preserve">for </w:t>
        </w:r>
      </w:ins>
      <w:ins w:id="152" w:author="Apostolis-rev00" w:date="2021-02-18T13:26:00Z">
        <w:r w:rsidR="0079244B">
          <w:rPr>
            <w:noProof/>
          </w:rPr>
          <w:t>an</w:t>
        </w:r>
      </w:ins>
      <w:ins w:id="153" w:author="Apostolis-rev00" w:date="2021-02-18T13:22:00Z">
        <w:r w:rsidR="00FA6DF3">
          <w:rPr>
            <w:noProof/>
          </w:rPr>
          <w:t xml:space="preserve"> </w:t>
        </w:r>
      </w:ins>
      <w:ins w:id="154" w:author="Apostolis-rev00" w:date="2021-02-18T13:10:00Z">
        <w:r>
          <w:rPr>
            <w:noProof/>
          </w:rPr>
          <w:t>SDF with the UL traffic distribution</w:t>
        </w:r>
      </w:ins>
      <w:ins w:id="155" w:author="Apostolis-rev00" w:date="2021-02-18T13:22:00Z">
        <w:r w:rsidR="00FA6DF3">
          <w:rPr>
            <w:noProof/>
          </w:rPr>
          <w:t xml:space="preserve"> applied by the UE for </w:t>
        </w:r>
      </w:ins>
      <w:ins w:id="156" w:author="Apostolis-rev00" w:date="2021-02-18T13:27:00Z">
        <w:r w:rsidR="0079244B">
          <w:rPr>
            <w:noProof/>
          </w:rPr>
          <w:t>the same</w:t>
        </w:r>
      </w:ins>
      <w:ins w:id="157" w:author="Apostolis-rev00" w:date="2021-02-18T13:22:00Z">
        <w:r w:rsidR="00FA6DF3">
          <w:rPr>
            <w:noProof/>
          </w:rPr>
          <w:t xml:space="preserve"> SDF</w:t>
        </w:r>
      </w:ins>
      <w:ins w:id="158" w:author="Apostolis-rev00" w:date="2021-02-18T13:10:00Z">
        <w:r>
          <w:rPr>
            <w:noProof/>
          </w:rPr>
          <w:t>.</w:t>
        </w:r>
      </w:ins>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D6236" w14:textId="77777777" w:rsidR="003D2D09" w:rsidRDefault="003D2D09">
      <w:r>
        <w:separator/>
      </w:r>
    </w:p>
  </w:endnote>
  <w:endnote w:type="continuationSeparator" w:id="0">
    <w:p w14:paraId="65D0DC39" w14:textId="77777777" w:rsidR="003D2D09" w:rsidRDefault="003D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2BE91" w14:textId="77777777" w:rsidR="003D2D09" w:rsidRDefault="003D2D09">
      <w:r>
        <w:separator/>
      </w:r>
    </w:p>
  </w:footnote>
  <w:footnote w:type="continuationSeparator" w:id="0">
    <w:p w14:paraId="6AA80412" w14:textId="77777777" w:rsidR="003D2D09" w:rsidRDefault="003D2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ev00">
    <w15:presenceInfo w15:providerId="None" w15:userId="Apostolis-rev00"/>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50E89"/>
    <w:rsid w:val="00051A74"/>
    <w:rsid w:val="00073847"/>
    <w:rsid w:val="000A6394"/>
    <w:rsid w:val="000A6473"/>
    <w:rsid w:val="000A6EAB"/>
    <w:rsid w:val="000B7FED"/>
    <w:rsid w:val="000C038A"/>
    <w:rsid w:val="000C37D5"/>
    <w:rsid w:val="000C4C1A"/>
    <w:rsid w:val="000C6598"/>
    <w:rsid w:val="000C7636"/>
    <w:rsid w:val="000D1E3F"/>
    <w:rsid w:val="000E0EFD"/>
    <w:rsid w:val="000E3674"/>
    <w:rsid w:val="000E7863"/>
    <w:rsid w:val="0011265E"/>
    <w:rsid w:val="0011528C"/>
    <w:rsid w:val="001249FE"/>
    <w:rsid w:val="00131314"/>
    <w:rsid w:val="00145D43"/>
    <w:rsid w:val="00147B94"/>
    <w:rsid w:val="00153755"/>
    <w:rsid w:val="00155F83"/>
    <w:rsid w:val="0016357E"/>
    <w:rsid w:val="0019287C"/>
    <w:rsid w:val="00192C46"/>
    <w:rsid w:val="001A08B3"/>
    <w:rsid w:val="001A6392"/>
    <w:rsid w:val="001A6CD9"/>
    <w:rsid w:val="001A7B60"/>
    <w:rsid w:val="001B4062"/>
    <w:rsid w:val="001B52F0"/>
    <w:rsid w:val="001B7A65"/>
    <w:rsid w:val="001D55A2"/>
    <w:rsid w:val="001E3ED7"/>
    <w:rsid w:val="001E41F3"/>
    <w:rsid w:val="001F554B"/>
    <w:rsid w:val="002014F9"/>
    <w:rsid w:val="0023053D"/>
    <w:rsid w:val="0023074F"/>
    <w:rsid w:val="00231130"/>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305409"/>
    <w:rsid w:val="00331E33"/>
    <w:rsid w:val="0033434A"/>
    <w:rsid w:val="003609EF"/>
    <w:rsid w:val="0036231A"/>
    <w:rsid w:val="00367D6C"/>
    <w:rsid w:val="00374DD4"/>
    <w:rsid w:val="00380CB0"/>
    <w:rsid w:val="0038278F"/>
    <w:rsid w:val="00397DDD"/>
    <w:rsid w:val="003A475E"/>
    <w:rsid w:val="003B4EEA"/>
    <w:rsid w:val="003C6495"/>
    <w:rsid w:val="003C75B3"/>
    <w:rsid w:val="003D2D09"/>
    <w:rsid w:val="003E1A36"/>
    <w:rsid w:val="003E5368"/>
    <w:rsid w:val="003E7616"/>
    <w:rsid w:val="003F167E"/>
    <w:rsid w:val="00402DFB"/>
    <w:rsid w:val="0040789B"/>
    <w:rsid w:val="00410371"/>
    <w:rsid w:val="004242F1"/>
    <w:rsid w:val="004646DE"/>
    <w:rsid w:val="00466BCC"/>
    <w:rsid w:val="0047763A"/>
    <w:rsid w:val="00477F1E"/>
    <w:rsid w:val="00494B11"/>
    <w:rsid w:val="004A3939"/>
    <w:rsid w:val="004B75B7"/>
    <w:rsid w:val="004E1BB4"/>
    <w:rsid w:val="004E7E64"/>
    <w:rsid w:val="004F321F"/>
    <w:rsid w:val="004F48D0"/>
    <w:rsid w:val="0051580D"/>
    <w:rsid w:val="00521707"/>
    <w:rsid w:val="00524FA3"/>
    <w:rsid w:val="0053013B"/>
    <w:rsid w:val="00543E41"/>
    <w:rsid w:val="00547111"/>
    <w:rsid w:val="00556754"/>
    <w:rsid w:val="00570C43"/>
    <w:rsid w:val="00572415"/>
    <w:rsid w:val="00590EFA"/>
    <w:rsid w:val="00592D74"/>
    <w:rsid w:val="005954F4"/>
    <w:rsid w:val="005A7F4D"/>
    <w:rsid w:val="005B6E70"/>
    <w:rsid w:val="005E04C7"/>
    <w:rsid w:val="005E2C44"/>
    <w:rsid w:val="006038AB"/>
    <w:rsid w:val="00621188"/>
    <w:rsid w:val="00622103"/>
    <w:rsid w:val="00622B24"/>
    <w:rsid w:val="006257ED"/>
    <w:rsid w:val="00650740"/>
    <w:rsid w:val="0065410B"/>
    <w:rsid w:val="00682716"/>
    <w:rsid w:val="00684F46"/>
    <w:rsid w:val="00695808"/>
    <w:rsid w:val="006B46FB"/>
    <w:rsid w:val="006D4D9F"/>
    <w:rsid w:val="006E20A3"/>
    <w:rsid w:val="006E21FB"/>
    <w:rsid w:val="006E3AF1"/>
    <w:rsid w:val="006E66AA"/>
    <w:rsid w:val="00711695"/>
    <w:rsid w:val="00712176"/>
    <w:rsid w:val="00716D78"/>
    <w:rsid w:val="0073796C"/>
    <w:rsid w:val="00740B21"/>
    <w:rsid w:val="0075410A"/>
    <w:rsid w:val="007711E7"/>
    <w:rsid w:val="00776EF3"/>
    <w:rsid w:val="0078647A"/>
    <w:rsid w:val="00792342"/>
    <w:rsid w:val="0079244B"/>
    <w:rsid w:val="007924A3"/>
    <w:rsid w:val="00793ABE"/>
    <w:rsid w:val="007977A8"/>
    <w:rsid w:val="007B512A"/>
    <w:rsid w:val="007C2097"/>
    <w:rsid w:val="007C4B03"/>
    <w:rsid w:val="007D649F"/>
    <w:rsid w:val="007D6A07"/>
    <w:rsid w:val="007E77EB"/>
    <w:rsid w:val="007F15F7"/>
    <w:rsid w:val="007F1E0E"/>
    <w:rsid w:val="007F7259"/>
    <w:rsid w:val="007F7540"/>
    <w:rsid w:val="0080192C"/>
    <w:rsid w:val="008040A8"/>
    <w:rsid w:val="008279FA"/>
    <w:rsid w:val="008626E7"/>
    <w:rsid w:val="00870EE7"/>
    <w:rsid w:val="00880C7E"/>
    <w:rsid w:val="008834F5"/>
    <w:rsid w:val="00893DE8"/>
    <w:rsid w:val="008A1CC7"/>
    <w:rsid w:val="008A451C"/>
    <w:rsid w:val="008A45A6"/>
    <w:rsid w:val="008B5D69"/>
    <w:rsid w:val="008F686C"/>
    <w:rsid w:val="0090277E"/>
    <w:rsid w:val="00904E82"/>
    <w:rsid w:val="009148DE"/>
    <w:rsid w:val="0091647C"/>
    <w:rsid w:val="00921EBC"/>
    <w:rsid w:val="009609D8"/>
    <w:rsid w:val="009740AA"/>
    <w:rsid w:val="009777D9"/>
    <w:rsid w:val="00981E73"/>
    <w:rsid w:val="00991B88"/>
    <w:rsid w:val="009A5753"/>
    <w:rsid w:val="009A579D"/>
    <w:rsid w:val="009B54EB"/>
    <w:rsid w:val="009B694A"/>
    <w:rsid w:val="009C4FA5"/>
    <w:rsid w:val="009D13C8"/>
    <w:rsid w:val="009D447A"/>
    <w:rsid w:val="009E3297"/>
    <w:rsid w:val="009F734F"/>
    <w:rsid w:val="00A105C7"/>
    <w:rsid w:val="00A246B6"/>
    <w:rsid w:val="00A47E70"/>
    <w:rsid w:val="00A50A0D"/>
    <w:rsid w:val="00A50CF0"/>
    <w:rsid w:val="00A6398B"/>
    <w:rsid w:val="00A73E85"/>
    <w:rsid w:val="00A7671C"/>
    <w:rsid w:val="00A8396D"/>
    <w:rsid w:val="00A86B59"/>
    <w:rsid w:val="00AA2812"/>
    <w:rsid w:val="00AA2CBC"/>
    <w:rsid w:val="00AC1E3D"/>
    <w:rsid w:val="00AC4E77"/>
    <w:rsid w:val="00AC5820"/>
    <w:rsid w:val="00AD1CD8"/>
    <w:rsid w:val="00AD4BEC"/>
    <w:rsid w:val="00AE066C"/>
    <w:rsid w:val="00AF785C"/>
    <w:rsid w:val="00B0007F"/>
    <w:rsid w:val="00B258BB"/>
    <w:rsid w:val="00B30E3C"/>
    <w:rsid w:val="00B5242D"/>
    <w:rsid w:val="00B67B97"/>
    <w:rsid w:val="00B77575"/>
    <w:rsid w:val="00B81571"/>
    <w:rsid w:val="00B95D48"/>
    <w:rsid w:val="00B968C8"/>
    <w:rsid w:val="00BA3EC5"/>
    <w:rsid w:val="00BA51D9"/>
    <w:rsid w:val="00BA5E6F"/>
    <w:rsid w:val="00BB5DFC"/>
    <w:rsid w:val="00BC3B6D"/>
    <w:rsid w:val="00BD279D"/>
    <w:rsid w:val="00BD6BB8"/>
    <w:rsid w:val="00C0362A"/>
    <w:rsid w:val="00C03E00"/>
    <w:rsid w:val="00C2344C"/>
    <w:rsid w:val="00C25258"/>
    <w:rsid w:val="00C265AA"/>
    <w:rsid w:val="00C3737A"/>
    <w:rsid w:val="00C65A60"/>
    <w:rsid w:val="00C66BA2"/>
    <w:rsid w:val="00C67C5F"/>
    <w:rsid w:val="00C8371D"/>
    <w:rsid w:val="00C84071"/>
    <w:rsid w:val="00C8516C"/>
    <w:rsid w:val="00C932B7"/>
    <w:rsid w:val="00C95985"/>
    <w:rsid w:val="00CA3572"/>
    <w:rsid w:val="00CA41B1"/>
    <w:rsid w:val="00CC5026"/>
    <w:rsid w:val="00CC68D0"/>
    <w:rsid w:val="00CD4A2D"/>
    <w:rsid w:val="00D03F9A"/>
    <w:rsid w:val="00D06D51"/>
    <w:rsid w:val="00D077AA"/>
    <w:rsid w:val="00D11EF5"/>
    <w:rsid w:val="00D12196"/>
    <w:rsid w:val="00D23EEA"/>
    <w:rsid w:val="00D24991"/>
    <w:rsid w:val="00D40805"/>
    <w:rsid w:val="00D40A43"/>
    <w:rsid w:val="00D4396B"/>
    <w:rsid w:val="00D50255"/>
    <w:rsid w:val="00D53F10"/>
    <w:rsid w:val="00D60896"/>
    <w:rsid w:val="00D731C0"/>
    <w:rsid w:val="00DD65AA"/>
    <w:rsid w:val="00DE34CF"/>
    <w:rsid w:val="00DF13B0"/>
    <w:rsid w:val="00DF6A81"/>
    <w:rsid w:val="00E04D73"/>
    <w:rsid w:val="00E13F3D"/>
    <w:rsid w:val="00E146F7"/>
    <w:rsid w:val="00E22C6F"/>
    <w:rsid w:val="00E30469"/>
    <w:rsid w:val="00E34898"/>
    <w:rsid w:val="00E44EBC"/>
    <w:rsid w:val="00E570AF"/>
    <w:rsid w:val="00E75752"/>
    <w:rsid w:val="00E8489E"/>
    <w:rsid w:val="00E84BC4"/>
    <w:rsid w:val="00E93C9E"/>
    <w:rsid w:val="00EA665B"/>
    <w:rsid w:val="00EB09B7"/>
    <w:rsid w:val="00ED0544"/>
    <w:rsid w:val="00ED75EA"/>
    <w:rsid w:val="00EE7D7C"/>
    <w:rsid w:val="00EF3D84"/>
    <w:rsid w:val="00EF46B6"/>
    <w:rsid w:val="00F25D7D"/>
    <w:rsid w:val="00F25D98"/>
    <w:rsid w:val="00F27A03"/>
    <w:rsid w:val="00F300FB"/>
    <w:rsid w:val="00F34088"/>
    <w:rsid w:val="00F34864"/>
    <w:rsid w:val="00F41819"/>
    <w:rsid w:val="00F618B8"/>
    <w:rsid w:val="00F7009F"/>
    <w:rsid w:val="00F71EA3"/>
    <w:rsid w:val="00F77151"/>
    <w:rsid w:val="00F93574"/>
    <w:rsid w:val="00F97B51"/>
    <w:rsid w:val="00FA282E"/>
    <w:rsid w:val="00FA596B"/>
    <w:rsid w:val="00FA6DF3"/>
    <w:rsid w:val="00FB064F"/>
    <w:rsid w:val="00FB1552"/>
    <w:rsid w:val="00FB6386"/>
    <w:rsid w:val="00FC08E0"/>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FCFCD-F9D3-4CD5-9D73-9F78F6DF6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2000</Words>
  <Characters>10601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1899-12-31T23:00:00Z</cp:lastPrinted>
  <dcterms:created xsi:type="dcterms:W3CDTF">2021-03-02T13:15:00Z</dcterms:created>
  <dcterms:modified xsi:type="dcterms:W3CDTF">2021-03-02T13:24:00Z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(3)pW4XejHa/wit6B/bcIf+R8yl7enqOj/+Cd6lyMUJGuUngktcuy76jj9OW5OzUdjCHLj9VO4z
qOZxFPZZLbKqxNBLyHKTHSPg83y65gQlLrotzVVCXxrvZNzAScXyDEv3Ls3+K0h+g+l5gYix
8QlzNitzBQFd9sQ9lseVRec73gi83mnRPuHy3+s5DP0gSfhLjp/LWlDRLZXJ8dRsPkh8oUIn
VEmwPKoHuBJYh4L6qP</vt:lpwstr>
  </property>
  <property fmtid="{D5CDD505-2E9C-101B-9397-08002B2CF9AE}" pid="22" name="_2015_ms_pID_7253431">
    <vt:lpwstr>Vdca1X7IGku+w+BO9Qow8J1Sp7ms2pi6ajwz4jj4WhqbRxQWvQV81N
h9MSVssED2CKCQ18sf2ooxRI5yG1s8V+fVIr/mL9PfrJg4d/dQpEa4ZzhqHJV68Ux0rgqOoL
2rdKQf/r8b87kWHYvQGcLmUXCTsWLiZ5NZkGsObc+5yByY2hAHeb2yPgkerZNFPr5K05q/e6
Opzv/Gw5/oDzOgjoHsRel/enIlucKuE5rsOL</vt:lpwstr>
  </property>
  <property fmtid="{D5CDD505-2E9C-101B-9397-08002B2CF9AE}" pid="23" name="_2015_ms_pID_7253432">
    <vt:lpwstr>ADLDFBTJEVy5PTda61ERNd8=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1611538902</vt:lpwstr>
  </property>
</Properties>
</file>